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D4" w:rsidRPr="006923D4" w:rsidRDefault="006923D4" w:rsidP="006923D4">
      <w:pPr>
        <w:shd w:val="clear" w:color="auto" w:fill="FFFFFF"/>
        <w:spacing w:before="167" w:after="0" w:line="502" w:lineRule="atLeast"/>
        <w:jc w:val="center"/>
        <w:outlineLvl w:val="0"/>
        <w:rPr>
          <w:rFonts w:ascii="Trebuchet MS" w:eastAsia="Times New Roman" w:hAnsi="Trebuchet MS" w:cs="Times New Roman"/>
          <w:color w:val="002060"/>
          <w:kern w:val="36"/>
          <w:sz w:val="42"/>
          <w:szCs w:val="42"/>
          <w:lang w:eastAsia="ru-RU"/>
        </w:rPr>
      </w:pPr>
      <w:r w:rsidRPr="006923D4">
        <w:rPr>
          <w:rFonts w:ascii="Trebuchet MS" w:eastAsia="Times New Roman" w:hAnsi="Trebuchet MS" w:cs="Times New Roman"/>
          <w:color w:val="002060"/>
          <w:kern w:val="36"/>
          <w:sz w:val="42"/>
          <w:szCs w:val="42"/>
          <w:lang w:eastAsia="ru-RU"/>
        </w:rPr>
        <w:t>Формирование мотивации детей на занятиях, посредством использования информационно-коммуникационных технологий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color w:val="002060"/>
          <w:lang w:eastAsia="ru-RU"/>
        </w:rPr>
        <w:tab/>
      </w:r>
      <w:r w:rsidRPr="006923D4">
        <w:rPr>
          <w:rFonts w:ascii="Verdana" w:eastAsia="Times New Roman" w:hAnsi="Verdana" w:cs="Times New Roman"/>
          <w:color w:val="002060"/>
          <w:lang w:eastAsia="ru-RU"/>
        </w:rPr>
        <w:t>Проблема формирования и развития мотивации учения занимает одно из центральных мест в образовательных учреждениях. Ее актуальность обусловлена приоритетными направлениями развития и модернизации образования.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>
        <w:rPr>
          <w:rFonts w:ascii="Verdana" w:eastAsia="Times New Roman" w:hAnsi="Verdana" w:cs="Times New Roman"/>
          <w:color w:val="002060"/>
          <w:lang w:eastAsia="ru-RU"/>
        </w:rPr>
        <w:tab/>
      </w:r>
      <w:r w:rsidRPr="006923D4">
        <w:rPr>
          <w:rFonts w:ascii="Verdana" w:eastAsia="Times New Roman" w:hAnsi="Verdana" w:cs="Times New Roman"/>
          <w:color w:val="002060"/>
          <w:lang w:eastAsia="ru-RU"/>
        </w:rPr>
        <w:t>М.И. Лукьянова рассматривает учебную мотивацию как показатель результативности деятельности образовательного учреждения [1].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Причинами снижения учебной мотивации могут быть неучтенные педагогом возрастные особенности детей, неспособность воспитателя к применению современных методических приёмов, ограниченность педагогических возможностей воспитателя, особенности его личности.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>
        <w:rPr>
          <w:rFonts w:ascii="Verdana" w:eastAsia="Times New Roman" w:hAnsi="Verdana" w:cs="Times New Roman"/>
          <w:color w:val="002060"/>
          <w:lang w:eastAsia="ru-RU"/>
        </w:rPr>
        <w:tab/>
      </w:r>
      <w:r w:rsidRPr="006923D4">
        <w:rPr>
          <w:rFonts w:ascii="Verdana" w:eastAsia="Times New Roman" w:hAnsi="Verdana" w:cs="Times New Roman"/>
          <w:color w:val="002060"/>
          <w:lang w:eastAsia="ru-RU"/>
        </w:rPr>
        <w:t>Главное содержание мотивации в этом возрасте - овладение на высоком уровне приёмами учения и самообразования, формами взаимодействия с другими людьми.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Обычно на этом фоне мыслительная деятельность детей характеризуется все повышающимся уровнем обобщения и абстрагирования, увеличивающейся тенденцией к причинному объяснению явлений, умением аргументировать и доказывать положения, делать обоснованные выводы, связывать изучаемые факты и явления в систему [2]. Существенные изменения наблюдаются в стиле их умственной деятельности, которая носит все более активный, самостоятельный творческий характер.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>
        <w:rPr>
          <w:rFonts w:ascii="Verdana" w:eastAsia="Times New Roman" w:hAnsi="Verdana" w:cs="Times New Roman"/>
          <w:color w:val="002060"/>
          <w:lang w:eastAsia="ru-RU"/>
        </w:rPr>
        <w:tab/>
      </w:r>
      <w:r w:rsidRPr="006923D4">
        <w:rPr>
          <w:rFonts w:ascii="Verdana" w:eastAsia="Times New Roman" w:hAnsi="Verdana" w:cs="Times New Roman"/>
          <w:color w:val="002060"/>
          <w:lang w:eastAsia="ru-RU"/>
        </w:rPr>
        <w:t>Поскольку наиболее острые проблемы в области обучения и воспитания связаны с отсутствием мотивов к получению образования у основной массы воспитанников, следствием чего является снижение базовых показателей образованности и воспитанности детей всех учебных заведений, то важность названного критерия становится очевидной. Поэтому нужно заметить, что внедрение новых информационных технологий в процесс обучения позволяет его активизировать, повысить мотивацию учащихся, увеличить объём самостоятельной работы детей.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>
        <w:rPr>
          <w:rFonts w:ascii="Verdana" w:eastAsia="Times New Roman" w:hAnsi="Verdana" w:cs="Times New Roman"/>
          <w:color w:val="002060"/>
          <w:lang w:eastAsia="ru-RU"/>
        </w:rPr>
        <w:tab/>
      </w:r>
      <w:r w:rsidRPr="006923D4">
        <w:rPr>
          <w:rFonts w:ascii="Verdana" w:eastAsia="Times New Roman" w:hAnsi="Verdana" w:cs="Times New Roman"/>
          <w:color w:val="002060"/>
          <w:lang w:eastAsia="ru-RU"/>
        </w:rPr>
        <w:t>Лучшие воспитатели во все времена применяли эффективные методические приемы, чтобы заинтересовать воспитанников, приобщить их к учению, посредством использования информационно – коммуникационных технологий (ИКТ) в учебном процессе.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Когда дети приступают к занятиям, ни один воспитатель не может пожаловаться на отсутствие у них интереса к предмету. Но чем старше дети, тем интерес значительно ослабевает. Отсюда вытекает проблема важности развития мотивов на каждом занятии.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>
        <w:rPr>
          <w:rFonts w:ascii="Verdana" w:eastAsia="Times New Roman" w:hAnsi="Verdana" w:cs="Times New Roman"/>
          <w:color w:val="002060"/>
          <w:lang w:eastAsia="ru-RU"/>
        </w:rPr>
        <w:tab/>
      </w:r>
      <w:r w:rsidRPr="006923D4">
        <w:rPr>
          <w:rFonts w:ascii="Verdana" w:eastAsia="Times New Roman" w:hAnsi="Verdana" w:cs="Times New Roman"/>
          <w:color w:val="002060"/>
          <w:lang w:eastAsia="ru-RU"/>
        </w:rPr>
        <w:t>Иногда можно услышать от учеников «Нам тогда все понятно, когда интересно». Значит, ребенку должно быть интересно на занятии. Надо иметь в виду, что «интерес» (по И. Герберту) - это синоним учебной мотивации. Если рассматривать все обучение в виде цепочки: «хочу - могу - выполняю с интересом - личностно - значимо каждому», то мы снова видим, что интерес стоит в центре этого построения [3].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lastRenderedPageBreak/>
        <w:t>В своей работе мы используем на занятиях технологию проблемного обучения, личностно-ориентированную технологию обучения, технологию уровневой дифференциации, ИКТ.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>
        <w:rPr>
          <w:rFonts w:ascii="Verdana" w:eastAsia="Times New Roman" w:hAnsi="Verdana" w:cs="Times New Roman"/>
          <w:color w:val="002060"/>
          <w:lang w:eastAsia="ru-RU"/>
        </w:rPr>
        <w:tab/>
      </w:r>
      <w:proofErr w:type="gramStart"/>
      <w:r w:rsidRPr="006923D4">
        <w:rPr>
          <w:rFonts w:ascii="Verdana" w:eastAsia="Times New Roman" w:hAnsi="Verdana" w:cs="Times New Roman"/>
          <w:color w:val="002060"/>
          <w:lang w:eastAsia="ru-RU"/>
        </w:rPr>
        <w:t>Компьютер может влиять на мотивацию учащихся, раскрывая практическую значимость изучаемого материала по предмету, предоставляя им возможность испробовать умственные силы и проявить оригинальность, поставив интересную задачу, задавать любые вопросы и предлагать любые решения без риска получить за это низкую оценку от воспитанника - всё это способствует формированию положительного отношения к процессу обучения в детском саду.</w:t>
      </w:r>
      <w:proofErr w:type="gramEnd"/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>
        <w:rPr>
          <w:rFonts w:ascii="Verdana" w:eastAsia="Times New Roman" w:hAnsi="Verdana" w:cs="Times New Roman"/>
          <w:color w:val="002060"/>
          <w:lang w:eastAsia="ru-RU"/>
        </w:rPr>
        <w:tab/>
      </w:r>
      <w:r w:rsidRPr="006923D4">
        <w:rPr>
          <w:rFonts w:ascii="Verdana" w:eastAsia="Times New Roman" w:hAnsi="Verdana" w:cs="Times New Roman"/>
          <w:color w:val="002060"/>
          <w:lang w:eastAsia="ru-RU"/>
        </w:rPr>
        <w:t>Таким образом, ИКТ можно рассматривать как один из компонентов целостной системы обучения, которые позволяют по-новому построить образовательную систему, в которой воспитанник был бы активным участником учебной деятельности.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Свою работу мы начали с изучения мотивации детей. С этой целью была проведена диагностика мотивации к изучению в средней группе.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Для изучения учебной мотивации у старших школьников была использована методика М.П. Гинзбурга до применения информационных компьютерных технологий и после. Данная методика состоит из трёх блоков, в каждом блоке девять неоконченных предложений и нескольких вариантов ответов к нему. Нужно подчеркнуть два варианта ответа, которые совпадают с собственным мнением. Методика была проведена в средней группе.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Существует различное количество методик, с помощью которых можно определить уровень учебной мотивации. Для определения учебной мотивации у воспитанников использовалась именно эта методики, о которой речь шла выше.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Данное исследование проводилось по мере их обучения, так как с 01.10.18 по 01.04.19 у нас была возможность исследовать уровень мотивации до применения ИКТ на занятиях и после.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Диагностика проводилась в группе детей, в которую входит 34 ребенка.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Результаты диагностики показали, что у детей средней группы уровень положительной мотивации к изучению увеличился с внедрением ИКТ. В начале внедрения ИКТ положительная мотивация к занятиям составляла 60%, в то время как к концу исследования составила 90%.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jc w:val="both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Процесс обучения на данный момент невозможен без применения ИКТ. Для полноценного изучения необходимо использовать показательные примеры и опыты. Но современное обучение стало ещё и «компьютерной». Поэтому чего нельзя показать на занятиях, можно продемонстрировать с помощью ИКТ. И при использовании информационных технологий меняется вся существующая в традиции педагогическая ситуация: учитель перестаёт быть для ученика единственным источником информации, носителем истины и становится партнёром.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Применяя на занятиях ИКТ можно заключить, что уровень мотивации к изучению данного предмета повысился.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Таким образом, можно сделать следующие выводы: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- использование компьютерной техники в процессе обучения повышает его качество и эффективность, способствует творческому развитию обучаемого;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 xml:space="preserve">- применение информационных технологий на занятиях и во внеурочной деятельности расширяет возможности творчества, как воспитателя, так и </w:t>
      </w:r>
      <w:r w:rsidRPr="006923D4">
        <w:rPr>
          <w:rFonts w:ascii="Verdana" w:eastAsia="Times New Roman" w:hAnsi="Verdana" w:cs="Times New Roman"/>
          <w:color w:val="002060"/>
          <w:lang w:eastAsia="ru-RU"/>
        </w:rPr>
        <w:lastRenderedPageBreak/>
        <w:t>воспитанников, повышается уровень мотивации к занятию, стимулирует освоение детьми большего объема знаний, обретение новыми способностями.</w:t>
      </w:r>
    </w:p>
    <w:p w:rsidR="006923D4" w:rsidRPr="006923D4" w:rsidRDefault="006923D4" w:rsidP="006923D4">
      <w:pPr>
        <w:shd w:val="clear" w:color="auto" w:fill="FFFFFF"/>
        <w:spacing w:before="100" w:after="100" w:line="240" w:lineRule="auto"/>
        <w:rPr>
          <w:rFonts w:ascii="Verdana" w:eastAsia="Times New Roman" w:hAnsi="Verdana" w:cs="Times New Roman"/>
          <w:b/>
          <w:bCs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b/>
          <w:bCs/>
          <w:color w:val="002060"/>
          <w:lang w:eastAsia="ru-RU"/>
        </w:rPr>
        <w:t>Литература:</w:t>
      </w:r>
    </w:p>
    <w:p w:rsidR="006923D4" w:rsidRPr="006923D4" w:rsidRDefault="006923D4" w:rsidP="006923D4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 xml:space="preserve">Лукьянова М.И., </w:t>
      </w:r>
      <w:proofErr w:type="gramStart"/>
      <w:r w:rsidRPr="006923D4">
        <w:rPr>
          <w:rFonts w:ascii="Verdana" w:eastAsia="Times New Roman" w:hAnsi="Verdana" w:cs="Times New Roman"/>
          <w:color w:val="002060"/>
          <w:lang w:eastAsia="ru-RU"/>
        </w:rPr>
        <w:t>Калинина Н.</w:t>
      </w:r>
      <w:proofErr w:type="gramEnd"/>
      <w:r w:rsidRPr="006923D4">
        <w:rPr>
          <w:rFonts w:ascii="Verdana" w:eastAsia="Times New Roman" w:hAnsi="Verdana" w:cs="Times New Roman"/>
          <w:color w:val="002060"/>
          <w:lang w:eastAsia="ru-RU"/>
        </w:rPr>
        <w:t>В. Психолого-педагогические показатели деятельности школы: Критерии и диагностика. М.: ТЦ Сфера, 2004. 208 с. (Педагогическое мастерство).</w:t>
      </w:r>
    </w:p>
    <w:p w:rsidR="006923D4" w:rsidRPr="006923D4" w:rsidRDefault="006923D4" w:rsidP="006923D4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 xml:space="preserve">Щукина Г.И. Проблема познавательного интереса в педагогике. М.: Педагогика, 1971. 351 </w:t>
      </w:r>
      <w:proofErr w:type="gramStart"/>
      <w:r w:rsidRPr="006923D4">
        <w:rPr>
          <w:rFonts w:ascii="Verdana" w:eastAsia="Times New Roman" w:hAnsi="Verdana" w:cs="Times New Roman"/>
          <w:color w:val="002060"/>
          <w:lang w:eastAsia="ru-RU"/>
        </w:rPr>
        <w:t>с</w:t>
      </w:r>
      <w:proofErr w:type="gramEnd"/>
      <w:r w:rsidRPr="006923D4">
        <w:rPr>
          <w:rFonts w:ascii="Verdana" w:eastAsia="Times New Roman" w:hAnsi="Verdana" w:cs="Times New Roman"/>
          <w:color w:val="002060"/>
          <w:lang w:eastAsia="ru-RU"/>
        </w:rPr>
        <w:t>.</w:t>
      </w:r>
    </w:p>
    <w:p w:rsidR="006923D4" w:rsidRPr="006923D4" w:rsidRDefault="006923D4" w:rsidP="006923D4">
      <w:pPr>
        <w:numPr>
          <w:ilvl w:val="0"/>
          <w:numId w:val="1"/>
        </w:numPr>
        <w:shd w:val="clear" w:color="auto" w:fill="FFFFFF"/>
        <w:spacing w:before="50" w:after="0" w:line="327" w:lineRule="atLeast"/>
        <w:ind w:left="17"/>
        <w:rPr>
          <w:rFonts w:ascii="Verdana" w:eastAsia="Times New Roman" w:hAnsi="Verdana" w:cs="Times New Roman"/>
          <w:color w:val="002060"/>
          <w:lang w:eastAsia="ru-RU"/>
        </w:rPr>
      </w:pPr>
      <w:r w:rsidRPr="006923D4">
        <w:rPr>
          <w:rFonts w:ascii="Verdana" w:eastAsia="Times New Roman" w:hAnsi="Verdana" w:cs="Times New Roman"/>
          <w:color w:val="002060"/>
          <w:lang w:eastAsia="ru-RU"/>
        </w:rPr>
        <w:t>Савина Ф.К. Формирование познавательных интересов учащихся в условиях реформы школы // Учебное пособие к спецкурсу. 1989.</w:t>
      </w:r>
    </w:p>
    <w:p w:rsidR="005A58DC" w:rsidRDefault="005A58DC"/>
    <w:sectPr w:rsidR="005A58DC" w:rsidSect="005A5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712AE"/>
    <w:multiLevelType w:val="multilevel"/>
    <w:tmpl w:val="8CF64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923D4"/>
    <w:rsid w:val="005A58DC"/>
    <w:rsid w:val="006923D4"/>
    <w:rsid w:val="00BA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DC"/>
  </w:style>
  <w:style w:type="paragraph" w:styleId="1">
    <w:name w:val="heading 1"/>
    <w:basedOn w:val="a"/>
    <w:link w:val="10"/>
    <w:uiPriority w:val="9"/>
    <w:qFormat/>
    <w:rsid w:val="00692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2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9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23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927</Words>
  <Characters>5287</Characters>
  <Application>Microsoft Office Word</Application>
  <DocSecurity>0</DocSecurity>
  <Lines>44</Lines>
  <Paragraphs>12</Paragraphs>
  <ScaleCrop>false</ScaleCrop>
  <Company>Microsoft</Company>
  <LinksUpToDate>false</LinksUpToDate>
  <CharactersWithSpaces>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Рассвет</dc:creator>
  <cp:lastModifiedBy>Рассвет</cp:lastModifiedBy>
  <cp:revision>1</cp:revision>
  <dcterms:created xsi:type="dcterms:W3CDTF">2019-10-05T15:50:00Z</dcterms:created>
  <dcterms:modified xsi:type="dcterms:W3CDTF">2019-10-05T15:51:00Z</dcterms:modified>
</cp:coreProperties>
</file>