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97843" w:rsidRPr="00C97843" w:rsidTr="00C978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7843" w:rsidRPr="00C97843" w:rsidRDefault="00C97843" w:rsidP="00C97843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</w:pPr>
          </w:p>
        </w:tc>
      </w:tr>
      <w:tr w:rsidR="00C97843" w:rsidRPr="00CD608A" w:rsidTr="005E1BDB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97843" w:rsidRPr="00CD608A" w:rsidRDefault="00C97843" w:rsidP="00C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top"/>
            <w:bookmarkEnd w:id="0"/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8A" w:rsidRDefault="00CD608A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Pr="00CD608A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DE224C" w:rsidRDefault="00CA6BD0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E224C">
              <w:rPr>
                <w:rFonts w:ascii="Times New Roman" w:hAnsi="Times New Roman" w:cs="Times New Roman"/>
                <w:b/>
                <w:sz w:val="52"/>
                <w:szCs w:val="52"/>
              </w:rPr>
              <w:t>Консультация для воспита</w:t>
            </w:r>
            <w:r w:rsidR="005E1BDB" w:rsidRPr="00DE224C">
              <w:rPr>
                <w:rFonts w:ascii="Times New Roman" w:hAnsi="Times New Roman" w:cs="Times New Roman"/>
                <w:b/>
                <w:sz w:val="52"/>
                <w:szCs w:val="52"/>
              </w:rPr>
              <w:t>телей</w:t>
            </w:r>
          </w:p>
          <w:p w:rsidR="005E1BDB" w:rsidRPr="00DE224C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E224C">
              <w:rPr>
                <w:rFonts w:ascii="Times New Roman" w:hAnsi="Times New Roman" w:cs="Times New Roman"/>
                <w:b/>
                <w:sz w:val="52"/>
                <w:szCs w:val="52"/>
              </w:rPr>
              <w:t>«</w:t>
            </w:r>
            <w:bookmarkStart w:id="1" w:name="_GoBack"/>
            <w:r w:rsidR="00465024">
              <w:rPr>
                <w:rFonts w:ascii="Times New Roman" w:hAnsi="Times New Roman" w:cs="Times New Roman"/>
                <w:b/>
                <w:sz w:val="52"/>
                <w:szCs w:val="52"/>
              </w:rPr>
              <w:t>Ф</w:t>
            </w:r>
            <w:r w:rsidR="00465024" w:rsidRPr="00DE224C">
              <w:rPr>
                <w:rFonts w:ascii="Times New Roman" w:hAnsi="Times New Roman" w:cs="Times New Roman"/>
                <w:b/>
                <w:sz w:val="52"/>
                <w:szCs w:val="52"/>
              </w:rPr>
              <w:t>ольклор в детском саду</w:t>
            </w:r>
            <w:bookmarkEnd w:id="1"/>
            <w:r w:rsidRPr="00DE224C"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  <w:p w:rsidR="005E1BDB" w:rsidRPr="00DE224C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24" w:rsidRDefault="00465024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24" w:rsidRDefault="00465024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24" w:rsidRDefault="00465024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24" w:rsidRDefault="00465024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24" w:rsidRPr="00CD608A" w:rsidRDefault="00465024" w:rsidP="00465024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8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 и провела:</w:t>
            </w: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8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5E1BDB" w:rsidRPr="00CD608A" w:rsidRDefault="00315976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ЩепкинаЕ.В</w:t>
            </w:r>
            <w:r w:rsidR="005E1BDB" w:rsidRPr="00CD60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8A" w:rsidRDefault="00CD608A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24C" w:rsidRPr="00CD608A" w:rsidRDefault="00DE224C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BDB" w:rsidRPr="00CD608A" w:rsidRDefault="005E1BDB" w:rsidP="00DE224C">
            <w:pPr>
              <w:pBdr>
                <w:top w:val="thinThickThinSmallGap" w:sz="24" w:space="1" w:color="auto"/>
                <w:left w:val="thinThickThinSmallGap" w:sz="24" w:space="1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Мытищи, </w:t>
            </w:r>
            <w:r w:rsidR="0038218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CD6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CD608A" w:rsidRPr="00CD608A" w:rsidRDefault="00CD608A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843" w:rsidRPr="00CD608A" w:rsidRDefault="00465024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="00C97843"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мы наблюдаем, что современный образовательный процесс бывает настолько заорганизован, что для игры у ребенка остается недостаточно времени. А ребенок должен играть. И прав тот педагог, кому близко высказывание: 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– и легче всего в игре». Это говорит о том, что он хорошо знает и правильно организует воспитательно-образовательный процесс.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Работая с детьми, я заметила, что тот ребенок, который хорошо владеет речью – умеет реализовать себя в любом виде деятельности. Поэтому, для себя лично, я вывела такое правило: «Если моя речь, речь педагога, будет образной, красочной, насыщенной сравнениями, эпитетами, метафорами, а это чаще всего мы черпаем с истоков устного народного творчества, то я решу сразу два взаимосвязанных подхода: от объекта к слову и от слова к объекту».  Я пришла к выводу: «Что детский фольклор имеет большое значение в развитии ребенка, как в образовательном процессе, так и в воспитательном».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мы обращаем внимание, что введение в словарь ребенка давно исчезнувших обозначений и названий, заучивание вместе с детьми не всегда понятных по смыслу текстов, организация фольклорных праздников часто выглядят искусственно, не востребуются детьми в самостоятельной деятельности. Поэтому у педагогов часто возникает </w:t>
            </w:r>
            <w:proofErr w:type="gram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вопрос:  нужно</w:t>
            </w:r>
            <w:proofErr w:type="gram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ребенку, родившемуся в двадцать первом веке, возвращаться назад, в «преданья старины глубокой».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Проведя анализ своей работы по использованию детского фольклора, я решила, что детский фольклор необходим в работе воспитателя, так как он отражает в играх, песнях, сказках, игрушках жизнь и деятельность людей многих поколений. А это позволяет им стать, по сути, образцами норм поведения, отношений, языковой, художественной и музыкальной культуры.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все умеют читать и писать. Книга стала постоянным спутником, другом человека. И с устным народным творчеством мы знакомимся чаще через печатное слово, чем через устное. И мы часто просто не замечаем, что устное народное творчество продолжает жить с нами совсем рядом. Что вчера во дворе прозвучала какая-то новая считалка, что соседские мальчишки играют в какую-то новую игру, что одна девочка взяла, да и переделала по0своему слова знакомой песни. А ведь все это настоящее творчество, творчество для всех, где для автора главное – создавать что-то новое, нужное, интересное.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с детьми я использую следующие виды фольклора: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игры взрослого с ребенком;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         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песенки, которыми сопровождается уход за ребенком;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обращения к явлениям природы;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Приговорки – обращения к насекомым, птицам, животным;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Считалки – коротенькие стишки, служащие для справедливого распределения ролей;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 Скороговорки и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незаметно обучающие детей правильной речи;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  Дразнилки – веселые, шутливые, кратко и метко называющие какие-то смешные </w:t>
            </w:r>
            <w:proofErr w:type="gram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  поведения</w:t>
            </w:r>
            <w:proofErr w:type="gram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Прибаутки, шутки, перевертыши – забавные песенки,</w:t>
            </w:r>
            <w:r w:rsidR="00DE2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своей необычностью веселят детей;</w:t>
            </w:r>
          </w:p>
          <w:p w:rsidR="00C97843" w:rsidRPr="00CD608A" w:rsidRDefault="00C97843" w:rsidP="00CD608A">
            <w:pPr>
              <w:spacing w:after="15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Докучные сказки, у которых нет конца и которые можно обыгрывать множество раз.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своей работе детский фольклор я использую в разных видах деятельности: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обучении правильному произношению;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приобщении детей к русской национальной культуре;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непосредственно образовательной деятельности;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беседах;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наблюдениях;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народных подвижных играх;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играх на развитие мелкой моторики;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театрализованной деятельности;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инсценировках.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хотела бы остановиться на использовании детского фольклора в играх с детьми, так как игра является основным видом деятельности детей. Игры дают мне возможность сделать процесс воспитания детей интересным, радостным.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Самые любимые игры для детей – это подвижные игры. Игры, в основе которых часто бывают простые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попевочки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народные подвижные игры. Дети в таких играх показывают быстроту движений, ловкость, сообразительность. </w:t>
            </w:r>
            <w:proofErr w:type="gram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например</w:t>
            </w:r>
            <w:proofErr w:type="gram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игре «Стадо» мы используем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закличку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Пастушок, пастушок,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Заиграй в рожок!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Травка мягкая, роса гладкая,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Гони стадо в поле,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Погулять на воле!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нравятся детям игры, требующие творчества, фантазии, выдержки (например, игра «Молчанка», в которой дети, проговорив последнее слово, должны замолчать, а ведущий старается развеселить играющих движениями, смешными словами и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 игре используем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припевочку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Первенчики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червенчики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Летели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голубенчики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свежей росе,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чужой полосе,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чашки, орешки,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Медок, сахарок,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Молчок!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любят играть в такие игры, так как они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самореализовываются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показывают себя. А для меня такие игры ценны еще и тем, что позволяют развивать речь детей.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 вид игр, в которых я использую детский фольклор – игры на развитие мелкой моторики. В таких играх выполняем разные движения кистями рук.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движениями произносим слова: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бабы Фроси пяток внучат,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бабы Фроси пяток внучат,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(Показываем сначала о</w:t>
            </w:r>
            <w:r w:rsidR="00DE2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дну руку, с растопыренными пальц</w:t>
            </w: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ами, затем другую)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каши просят,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криком кричат.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(Всплеснуть руками, а затем, схватившись за голову покачать ею)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Акулька – в люльке,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Аленка – в пеленке,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Аринка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перинке,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 – на печке,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 – на крылечке.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(Пригибают пальчики к ладони, начиная с мизинца).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Помимо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прибауток, развивающих </w:t>
            </w:r>
            <w:proofErr w:type="gram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мелкую  моторику</w:t>
            </w:r>
            <w:proofErr w:type="gram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руку детей, я учу их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крадется лиса, как музыканты играют на </w:t>
            </w:r>
            <w:proofErr w:type="gram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музыкальных  инструментах</w:t>
            </w:r>
            <w:proofErr w:type="gram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Свой показ дети сопровождают выразительными </w:t>
            </w:r>
            <w:proofErr w:type="spellStart"/>
            <w:proofErr w:type="gram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пантомическими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движениями</w:t>
            </w:r>
            <w:proofErr w:type="gram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яркой мимикой и жестами. Так, при проговаривании и обыгрывании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рыжая лисица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бегать мастерица,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лесу бежала,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зайку догоняла.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ямку – бух!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бегут, как лиса, любуясь своим хвостом, в конце присаживаются.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место отвожу шуткам, веселью. Для этого применяю докучные сказки, дразнилки, шутливые диалоги. Например, такой диалог: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Здорово, кума!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рынке была.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Никак, ты, кума, глуха?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купила курицу да петуха!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Прощай, кума!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Пять алтын дала.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материале детского фольклора составляю тематические игры-инсценировки, состоящие из произведений разных жанров на одну тему.  Например, игра-инсценировка «Теремок», которую дети разыграли, как маленький спектакль. Такие инсценировки мы разыгрываем </w:t>
            </w:r>
            <w:proofErr w:type="spellStart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по-подгруппам</w:t>
            </w:r>
            <w:proofErr w:type="spellEnd"/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одна группа играет спектакль, другая – зрители, потом наоборот. Дети смотрят, подмечая удачные моменты в игре товарищей. Бывают и неудачи. В таких случаях дети учатся более доброжелательно относиться друг к другу.</w:t>
            </w:r>
          </w:p>
          <w:p w:rsidR="00C97843" w:rsidRPr="00CD608A" w:rsidRDefault="00C97843" w:rsidP="00CD60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народным словом нужны и музыкальным руководителям, т. К. они помогают развивать у детей  чувство ритма, выразительность движений, творческие способности.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843" w:rsidRPr="00CD608A" w:rsidRDefault="00465024" w:rsidP="00C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</w:p>
        </w:tc>
      </w:tr>
    </w:tbl>
    <w:p w:rsidR="00031D36" w:rsidRPr="00CD608A" w:rsidRDefault="00031D36" w:rsidP="00CD6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D36" w:rsidRPr="00CD608A" w:rsidSect="0003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843"/>
    <w:rsid w:val="00031D36"/>
    <w:rsid w:val="0025349C"/>
    <w:rsid w:val="00315976"/>
    <w:rsid w:val="0038218F"/>
    <w:rsid w:val="00465024"/>
    <w:rsid w:val="004F7983"/>
    <w:rsid w:val="00510AB5"/>
    <w:rsid w:val="005E1BDB"/>
    <w:rsid w:val="00C97843"/>
    <w:rsid w:val="00CA6BD0"/>
    <w:rsid w:val="00CD608A"/>
    <w:rsid w:val="00D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A6FE"/>
  <w15:docId w15:val="{2540A07C-EDE0-43E5-AB15-3B7B1DC6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6"/>
  </w:style>
  <w:style w:type="paragraph" w:styleId="1">
    <w:name w:val="heading 1"/>
    <w:basedOn w:val="a"/>
    <w:link w:val="10"/>
    <w:uiPriority w:val="9"/>
    <w:qFormat/>
    <w:rsid w:val="00C97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Жемчужинка</cp:lastModifiedBy>
  <cp:revision>3</cp:revision>
  <dcterms:created xsi:type="dcterms:W3CDTF">2019-10-27T16:56:00Z</dcterms:created>
  <dcterms:modified xsi:type="dcterms:W3CDTF">2020-01-22T12:17:00Z</dcterms:modified>
</cp:coreProperties>
</file>