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F1" w:rsidRDefault="00A465F1" w:rsidP="00A465F1">
      <w:pPr>
        <w:jc w:val="center"/>
        <w:rPr>
          <w:rFonts w:ascii="Times New Roman" w:hAnsi="Times New Roman" w:cs="Times New Roman"/>
          <w:b/>
          <w:color w:val="038334"/>
          <w:sz w:val="52"/>
          <w:szCs w:val="52"/>
        </w:rPr>
      </w:pPr>
      <w:r w:rsidRPr="00B06751">
        <w:rPr>
          <w:rFonts w:ascii="Times New Roman" w:hAnsi="Times New Roman" w:cs="Times New Roman"/>
          <w:b/>
          <w:color w:val="038334"/>
          <w:sz w:val="52"/>
          <w:szCs w:val="52"/>
        </w:rPr>
        <w:t>«Шаг за шагом мы растем…»</w:t>
      </w:r>
    </w:p>
    <w:p w:rsidR="00DC3D06" w:rsidRDefault="00DC3D06" w:rsidP="00DC3D06">
      <w:pPr>
        <w:tabs>
          <w:tab w:val="left" w:pos="5549"/>
        </w:tabs>
        <w:spacing w:after="0" w:line="240" w:lineRule="auto"/>
        <w:jc w:val="both"/>
        <w:rPr>
          <w:rFonts w:ascii="Times New Roman" w:hAnsi="Times New Roman" w:cs="Times New Roman"/>
          <w:b/>
          <w:color w:val="038334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A94C42">
        <w:rPr>
          <w:rFonts w:ascii="Times New Roman" w:hAnsi="Times New Roman" w:cs="Times New Roman"/>
          <w:sz w:val="36"/>
          <w:szCs w:val="36"/>
        </w:rPr>
        <w:t>Некоторые родители шестилетних детей со стоном жалуются на то, что все еще вынуждены круглые сутки обслуживать своего м</w:t>
      </w:r>
      <w:r>
        <w:rPr>
          <w:rFonts w:ascii="Times New Roman" w:hAnsi="Times New Roman" w:cs="Times New Roman"/>
          <w:sz w:val="36"/>
          <w:szCs w:val="36"/>
        </w:rPr>
        <w:t xml:space="preserve">аленького принца или принцессу.  </w:t>
      </w:r>
      <w:r w:rsidRPr="00A94C42">
        <w:rPr>
          <w:rFonts w:ascii="Times New Roman" w:hAnsi="Times New Roman" w:cs="Times New Roman"/>
          <w:sz w:val="36"/>
          <w:szCs w:val="36"/>
        </w:rPr>
        <w:t>Другие гордятся тем, что их четырехлетний ребенок иногда часа на два остается один (что, конечно, непорядок). Третьи делятся впечатлениями о способностях своего ребенка 2-х летнего возраста ловко владеть своим телом.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13678" y="1471961"/>
            <wp:positionH relativeFrom="column">
              <wp:align>left</wp:align>
            </wp:positionH>
            <wp:positionV relativeFrom="paragraph">
              <wp:align>top</wp:align>
            </wp:positionV>
            <wp:extent cx="4905762" cy="2536885"/>
            <wp:effectExtent l="0" t="0" r="9525" b="0"/>
            <wp:wrapSquare wrapText="bothSides"/>
            <wp:docPr id="3" name="Рисунок 3" descr="http://www.zirveart.com/uploads/posts/2014-05/1401084750_pedip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irveart.com/uploads/posts/2014-05/1401084750_pedipe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62" cy="25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5F1" w:rsidRPr="00DC3D06" w:rsidRDefault="00DC3D06" w:rsidP="00DC3D06">
      <w:pPr>
        <w:tabs>
          <w:tab w:val="left" w:pos="5549"/>
        </w:tabs>
        <w:spacing w:after="0" w:line="240" w:lineRule="auto"/>
        <w:jc w:val="both"/>
        <w:rPr>
          <w:rFonts w:ascii="Times New Roman" w:hAnsi="Times New Roman" w:cs="Times New Roman"/>
          <w:b/>
          <w:color w:val="038334"/>
          <w:sz w:val="32"/>
          <w:szCs w:val="32"/>
        </w:rPr>
      </w:pPr>
      <w:r>
        <w:rPr>
          <w:rFonts w:ascii="Times New Roman" w:hAnsi="Times New Roman" w:cs="Times New Roman"/>
          <w:b/>
          <w:color w:val="038334"/>
          <w:sz w:val="32"/>
          <w:szCs w:val="32"/>
        </w:rPr>
        <w:tab/>
      </w:r>
      <w:r w:rsidR="00A465F1" w:rsidRPr="00A94C42">
        <w:rPr>
          <w:rFonts w:ascii="Times New Roman" w:hAnsi="Times New Roman" w:cs="Times New Roman"/>
          <w:sz w:val="36"/>
          <w:szCs w:val="36"/>
        </w:rPr>
        <w:t>Как же сделать так, чтобы не занижать требования к своему ребенку, но в то же время не требовать от него слишком многого? Искусство состоит в том, чтобы идти в ногу с развитием ребенка, т.е. каждый раз заново выявлять, в чем он уже сделал маленький шаг вперед, приобрел какую-то новую способность, усовершенствовал какой-то навык. Не стараться искусственно удерживать его маленьким, подсознательно желая, чтобы он оставался ребеночком, которого хочется тискать. Но в тоже время и не относиться к нему как маленькому взрослому. Проявляя чуткость, надо действовать сообразно обстоятельствам (не перебарщивая) хвалить ребенка, с самого начала позволять ему делать самому все, что может. Не делать это вместо него потому, что некогда ждать или нет терпения. Внушать ему уверенность, что вы доверяете ему и его умению (и постепенно повышать планку). Предлагаемая ниже таблица развития поможет вам ориентироваться в способностях вашего ребенка в соответствующем возрасте. Однако, указываемый в ней возраст тоже только ориентир (означающий, что большинство детей данного возраста это уже умеют делать), поскольку у каждого человека свой собственный темп развития.</w:t>
      </w:r>
    </w:p>
    <w:p w:rsidR="00A465F1" w:rsidRDefault="00A465F1" w:rsidP="00A465F1"/>
    <w:tbl>
      <w:tblPr>
        <w:tblStyle w:val="a3"/>
        <w:tblW w:w="16444" w:type="dxa"/>
        <w:tblInd w:w="-939" w:type="dxa"/>
        <w:tblLook w:val="04A0" w:firstRow="1" w:lastRow="0" w:firstColumn="1" w:lastColumn="0" w:noHBand="0" w:noVBand="1"/>
      </w:tblPr>
      <w:tblGrid>
        <w:gridCol w:w="1356"/>
        <w:gridCol w:w="2288"/>
        <w:gridCol w:w="3079"/>
        <w:gridCol w:w="2706"/>
        <w:gridCol w:w="2687"/>
        <w:gridCol w:w="2247"/>
        <w:gridCol w:w="2081"/>
      </w:tblGrid>
      <w:tr w:rsidR="00A465F1" w:rsidRPr="00564224" w:rsidTr="00A465F1">
        <w:tc>
          <w:tcPr>
            <w:tcW w:w="135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t>Возраст</w:t>
            </w:r>
          </w:p>
        </w:tc>
        <w:tc>
          <w:tcPr>
            <w:tcW w:w="2405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Социальное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поведение</w:t>
            </w:r>
          </w:p>
        </w:tc>
        <w:tc>
          <w:tcPr>
            <w:tcW w:w="3079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  <w:t>Самостоятельность</w:t>
            </w:r>
          </w:p>
        </w:tc>
        <w:tc>
          <w:tcPr>
            <w:tcW w:w="270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  <w:t>Ответственность</w:t>
            </w:r>
          </w:p>
        </w:tc>
        <w:tc>
          <w:tcPr>
            <w:tcW w:w="268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Умение делать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выбор</w:t>
            </w:r>
          </w:p>
        </w:tc>
        <w:tc>
          <w:tcPr>
            <w:tcW w:w="224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Терпение и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выдержка</w:t>
            </w:r>
          </w:p>
        </w:tc>
        <w:tc>
          <w:tcPr>
            <w:tcW w:w="1964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Моторика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грубая: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контроль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за телом;</w:t>
            </w:r>
          </w:p>
          <w:p w:rsidR="00A465F1" w:rsidRPr="00564224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мелкая: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ловкость</w:t>
            </w:r>
          </w:p>
        </w:tc>
      </w:tr>
      <w:tr w:rsidR="00A465F1" w:rsidRPr="00923C90" w:rsidTr="00DC3D06">
        <w:trPr>
          <w:trHeight w:val="420"/>
        </w:trPr>
        <w:tc>
          <w:tcPr>
            <w:tcW w:w="1356" w:type="dxa"/>
          </w:tcPr>
          <w:p w:rsidR="001C54DA" w:rsidRDefault="001C54DA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  <w:p w:rsidR="00A465F1" w:rsidRPr="00564224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1F3864" w:themeColor="accent5" w:themeShade="80"/>
                <w:sz w:val="40"/>
                <w:szCs w:val="40"/>
              </w:rPr>
            </w:pPr>
            <w:r w:rsidRPr="00564224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2 года</w:t>
            </w:r>
          </w:p>
        </w:tc>
        <w:tc>
          <w:tcPr>
            <w:tcW w:w="2405" w:type="dxa"/>
          </w:tcPr>
          <w:p w:rsidR="00A465F1" w:rsidRPr="00886E60" w:rsidRDefault="001C54DA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</w:t>
            </w:r>
            <w:r w:rsidR="00A465F1"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тешает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других детей (предлагает соску,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игрушку);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- по просьбе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обменивается игрушками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(дает свою,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если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получает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взамен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другую).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9" w:type="dxa"/>
          </w:tcPr>
          <w:p w:rsidR="00A465F1" w:rsidRPr="00886E60" w:rsidRDefault="00DC3D06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A465F1" w:rsidRPr="00886E60"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раздевается;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- Сам надевает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простые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предметы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одежды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(кофточка,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штанишки на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резинке);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- Сам ест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ложкой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крупные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кусочки предварительно размельчить).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6" w:type="dxa"/>
          </w:tcPr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- Убирает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кое-какие вещи (бросает кубики в ящик, ставит на полку машинки);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- Помогает по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дому.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распаковывает покупки,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вынимает белье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из стиральной машины.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7" w:type="dxa"/>
          </w:tcPr>
          <w:p w:rsidR="00A465F1" w:rsidRDefault="00DC3D06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65F1"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Хочет он на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автрак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Кукурузные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хлопья или лучше кашу;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- Идти в магазин «ножками» или 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везти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его в коляске;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>- Играть с машинками или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886E60">
              <w:rPr>
                <w:rFonts w:ascii="Times New Roman" w:hAnsi="Times New Roman" w:cs="Times New Roman"/>
                <w:sz w:val="32"/>
                <w:szCs w:val="32"/>
              </w:rPr>
              <w:t xml:space="preserve"> кубиками.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7" w:type="dxa"/>
          </w:tcPr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 магазине распаковывает лакомство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только после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того, как оно оплачено;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Терпеливо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ждет, пока не закончится приготовление пищи;</w:t>
            </w:r>
          </w:p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За едой спокойно дожидается десерта.</w:t>
            </w:r>
          </w:p>
        </w:tc>
        <w:tc>
          <w:tcPr>
            <w:tcW w:w="1964" w:type="dxa"/>
          </w:tcPr>
          <w:p w:rsidR="00A465F1" w:rsidRPr="00886E60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86E6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Грубая: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взбирается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горку и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скатывается;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пятится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бьет по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мячу не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падая при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этом.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23C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Тонкая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держит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карандаш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выводит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каракули;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открывает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застежку-</w:t>
            </w:r>
          </w:p>
          <w:p w:rsidR="00A465F1" w:rsidRPr="00923C90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молнию.</w:t>
            </w:r>
          </w:p>
        </w:tc>
      </w:tr>
      <w:tr w:rsidR="00A465F1" w:rsidRPr="00564224" w:rsidTr="00A465F1">
        <w:tc>
          <w:tcPr>
            <w:tcW w:w="135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lastRenderedPageBreak/>
              <w:t>Возраст</w:t>
            </w:r>
          </w:p>
        </w:tc>
        <w:tc>
          <w:tcPr>
            <w:tcW w:w="2405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Социальное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поведение</w:t>
            </w:r>
          </w:p>
        </w:tc>
        <w:tc>
          <w:tcPr>
            <w:tcW w:w="3079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  <w:t>Самостоятельность</w:t>
            </w:r>
          </w:p>
        </w:tc>
        <w:tc>
          <w:tcPr>
            <w:tcW w:w="270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  <w:t>Ответственность</w:t>
            </w:r>
          </w:p>
        </w:tc>
        <w:tc>
          <w:tcPr>
            <w:tcW w:w="268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Умение делать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выбор</w:t>
            </w:r>
          </w:p>
        </w:tc>
        <w:tc>
          <w:tcPr>
            <w:tcW w:w="224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Терпение и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выдержка</w:t>
            </w:r>
          </w:p>
        </w:tc>
        <w:tc>
          <w:tcPr>
            <w:tcW w:w="1964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Моторика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грубая: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контроль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за телом;</w:t>
            </w:r>
          </w:p>
          <w:p w:rsidR="00A465F1" w:rsidRPr="00564224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мелкая: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ловкость</w:t>
            </w:r>
          </w:p>
        </w:tc>
      </w:tr>
      <w:tr w:rsidR="00A465F1" w:rsidRPr="00CF2886" w:rsidTr="00A465F1">
        <w:tc>
          <w:tcPr>
            <w:tcW w:w="1356" w:type="dxa"/>
          </w:tcPr>
          <w:p w:rsidR="001C54DA" w:rsidRDefault="001C54DA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  <w:p w:rsidR="00A465F1" w:rsidRPr="00564224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564224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3 года</w:t>
            </w:r>
          </w:p>
        </w:tc>
        <w:tc>
          <w:tcPr>
            <w:tcW w:w="2405" w:type="dxa"/>
          </w:tcPr>
          <w:p w:rsidR="001C54DA" w:rsidRDefault="001C54DA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- Сам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устанавливает контакт с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детьми;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- признает собственность других,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возвращает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чужие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игрушки;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- Понимает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свой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день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рождения,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 что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Он (ребенок)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находится в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центре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внимания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3D06" w:rsidRPr="00CF2886" w:rsidRDefault="00DC3D06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9" w:type="dxa"/>
          </w:tcPr>
          <w:p w:rsidR="001C54DA" w:rsidRDefault="001C54DA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- Чистит зубы;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- Расчесывает сои волосы;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- Ориентируется на земельном участке: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сам идет в сад, к песочнице;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 - Сам наливает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себе напиток. </w:t>
            </w:r>
          </w:p>
        </w:tc>
        <w:tc>
          <w:tcPr>
            <w:tcW w:w="2706" w:type="dxa"/>
          </w:tcPr>
          <w:p w:rsidR="001C54DA" w:rsidRDefault="001C54DA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- Убирает свою тарелку, свой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стакан;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 - Поливает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цветы в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квартире из маленькой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лейки;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 - Сам приносит тряпку и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вытирает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пролитое.</w:t>
            </w:r>
          </w:p>
        </w:tc>
        <w:tc>
          <w:tcPr>
            <w:tcW w:w="2687" w:type="dxa"/>
          </w:tcPr>
          <w:p w:rsidR="001C54DA" w:rsidRDefault="001C54DA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-Когда ему надо в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туалет;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- Когда ему тепло, когда, например,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 он хочет снять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куртку;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 xml:space="preserve">- Играть вместе с другими детьми 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CF2886">
              <w:rPr>
                <w:rFonts w:ascii="Times New Roman" w:hAnsi="Times New Roman" w:cs="Times New Roman"/>
                <w:sz w:val="32"/>
                <w:szCs w:val="32"/>
              </w:rPr>
              <w:t>или лучше одному.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7" w:type="dxa"/>
          </w:tcPr>
          <w:p w:rsidR="001C54DA" w:rsidRDefault="001C54DA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Остается за столом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 все не закончат есть;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Ест только после того, например, как папа придет с работы;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В разговоре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старается сдержать себя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дать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возможность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высказаться другим.</w:t>
            </w:r>
          </w:p>
        </w:tc>
        <w:tc>
          <w:tcPr>
            <w:tcW w:w="1964" w:type="dxa"/>
          </w:tcPr>
          <w:p w:rsidR="001C54DA" w:rsidRDefault="001C54DA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Грубая: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качается на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качелях;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держит равновесие;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катается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3-х</w:t>
            </w:r>
          </w:p>
          <w:p w:rsidR="00A465F1" w:rsidRPr="004F76B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колесном велосипеде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23C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Тонкая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нанизывает бусы;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рисует круглые формы;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сгибает бумагу.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65F1" w:rsidRPr="00564224" w:rsidTr="00A465F1">
        <w:tc>
          <w:tcPr>
            <w:tcW w:w="135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lastRenderedPageBreak/>
              <w:t>Возраст</w:t>
            </w:r>
          </w:p>
        </w:tc>
        <w:tc>
          <w:tcPr>
            <w:tcW w:w="2405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Социальное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поведение</w:t>
            </w:r>
          </w:p>
        </w:tc>
        <w:tc>
          <w:tcPr>
            <w:tcW w:w="3079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  <w:t>Самостоятельность</w:t>
            </w:r>
          </w:p>
        </w:tc>
        <w:tc>
          <w:tcPr>
            <w:tcW w:w="270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  <w:t>Ответственность</w:t>
            </w:r>
          </w:p>
        </w:tc>
        <w:tc>
          <w:tcPr>
            <w:tcW w:w="268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Умение делать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выбор</w:t>
            </w:r>
          </w:p>
        </w:tc>
        <w:tc>
          <w:tcPr>
            <w:tcW w:w="224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Терпение и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выдержка</w:t>
            </w:r>
          </w:p>
        </w:tc>
        <w:tc>
          <w:tcPr>
            <w:tcW w:w="1964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Моторика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грубая: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контроль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за телом;</w:t>
            </w:r>
          </w:p>
          <w:p w:rsidR="00A465F1" w:rsidRPr="00564224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мелкая: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ловкость</w:t>
            </w:r>
          </w:p>
        </w:tc>
      </w:tr>
      <w:tr w:rsidR="00A465F1" w:rsidRPr="00CF2886" w:rsidTr="00A465F1">
        <w:tc>
          <w:tcPr>
            <w:tcW w:w="1356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  <w:p w:rsidR="00A465F1" w:rsidRPr="00564224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564224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4 года</w:t>
            </w:r>
          </w:p>
        </w:tc>
        <w:tc>
          <w:tcPr>
            <w:tcW w:w="2405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 Сам разрешает мелкие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конфликты (например,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кому можно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участвовать в игре);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Делится,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уступает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кое-что другим детям;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считается с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Другими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людьми (например,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не бегает с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криками по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общему коридору).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3D06" w:rsidRPr="006C7279" w:rsidRDefault="00DC3D06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9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Ходит в туалет, самостоятельно вытирает попку;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Снимает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телефонную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трубку, называет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свое имя;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Моет и вытирает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руки без участия и контроля взрослого.</w:t>
            </w:r>
          </w:p>
        </w:tc>
        <w:tc>
          <w:tcPr>
            <w:tcW w:w="2706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Помогает накрывать на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Стол;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Помогает в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магазине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(снимает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продукты с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полки и кладет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в тележку);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- Кладет свое грязное белье в корзину;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Говорит, где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будет играть во дворе.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7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</w:t>
            </w: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ыходить для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игры во двор или лучше остаться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дома;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Что надо надеть (после предварительной информации о погоде);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- Пойти в кино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или лучше в кукольный театр.</w:t>
            </w:r>
          </w:p>
        </w:tc>
        <w:tc>
          <w:tcPr>
            <w:tcW w:w="2247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-Не мешает маме говорить по телефону;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Отказывается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собственных желаний, например, в магазине спокойно переносит то,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ему ничего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купили;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Минимум полчаса может играть один.</w:t>
            </w:r>
          </w:p>
        </w:tc>
        <w:tc>
          <w:tcPr>
            <w:tcW w:w="1964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Грубая: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держит равновесие;</w:t>
            </w:r>
          </w:p>
          <w:p w:rsidR="00A465F1" w:rsidRPr="004F76B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катается на роликовых коньках.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23C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Тонкая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режет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фрукты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тупым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ножом;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умеет обращаться с ножницами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застегивает/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расстёгивает пуговицы.</w:t>
            </w:r>
          </w:p>
        </w:tc>
      </w:tr>
      <w:tr w:rsidR="00A465F1" w:rsidRPr="00F8534C" w:rsidTr="00A465F1">
        <w:tc>
          <w:tcPr>
            <w:tcW w:w="135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lastRenderedPageBreak/>
              <w:t>Возраст</w:t>
            </w:r>
          </w:p>
        </w:tc>
        <w:tc>
          <w:tcPr>
            <w:tcW w:w="2405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Социальное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поведение</w:t>
            </w:r>
          </w:p>
        </w:tc>
        <w:tc>
          <w:tcPr>
            <w:tcW w:w="3079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  <w:t>Самостоятельность</w:t>
            </w:r>
          </w:p>
        </w:tc>
        <w:tc>
          <w:tcPr>
            <w:tcW w:w="270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  <w:t>Ответственность</w:t>
            </w:r>
          </w:p>
        </w:tc>
        <w:tc>
          <w:tcPr>
            <w:tcW w:w="268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Умение делать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выбор</w:t>
            </w:r>
          </w:p>
        </w:tc>
        <w:tc>
          <w:tcPr>
            <w:tcW w:w="224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Терпение и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выдержка</w:t>
            </w:r>
          </w:p>
        </w:tc>
        <w:tc>
          <w:tcPr>
            <w:tcW w:w="1964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Моторика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грубая: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контроль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за телом;</w:t>
            </w:r>
          </w:p>
          <w:p w:rsidR="00A465F1" w:rsidRPr="00F8534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мелкая: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ловкость</w:t>
            </w:r>
          </w:p>
        </w:tc>
      </w:tr>
      <w:tr w:rsidR="00A465F1" w:rsidRPr="00CF2886" w:rsidTr="00A465F1">
        <w:tc>
          <w:tcPr>
            <w:tcW w:w="1356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  <w:p w:rsidR="00A465F1" w:rsidRPr="00564224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564224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5 лет</w:t>
            </w:r>
          </w:p>
        </w:tc>
        <w:tc>
          <w:tcPr>
            <w:tcW w:w="2405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Использует аргументы,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отстаивая пред другими сою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точку зрения;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- сам улаживает более или менее важные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конфликты с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другими детьми (например,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пропала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одолженная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игрушка – что делать?).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3D06" w:rsidRDefault="00DC3D06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3D06" w:rsidRPr="00DC3D06" w:rsidRDefault="00DC3D06" w:rsidP="00DC3D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3D06" w:rsidRDefault="00DC3D06" w:rsidP="00DC3D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DC3D06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3D06" w:rsidRDefault="00DC3D06" w:rsidP="00DC3D06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3D06" w:rsidRPr="00DC3D06" w:rsidRDefault="00DC3D06" w:rsidP="00DC3D06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79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Сам полностью одевается;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Умеет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пользоваться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сотовым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телефоном;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магнитофоном,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музыкальным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центром,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телевизором,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выполнять элементарные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действия на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компьютере;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при покупке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одежды сам делает выбор (преимущественно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девочки).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6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Выносит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мусор;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С огромным удовольствием кормит домашних животных;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Частично сам наводит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порядок в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детской комнате.</w:t>
            </w:r>
          </w:p>
        </w:tc>
        <w:tc>
          <w:tcPr>
            <w:tcW w:w="2687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Остаться ли переночевать у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друга;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Какую телевизионную передачу он хочет смотреть (после предварительного отбора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родителями);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Заняться ли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спортом или лучше музыкой.</w:t>
            </w:r>
          </w:p>
        </w:tc>
        <w:tc>
          <w:tcPr>
            <w:tcW w:w="2247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Становится в очередь;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Может ждать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2-3 мес. обещанного подарка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подарка ко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дню рождения;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-Спокойно относится к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тому, что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другие дети умеют делать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что-нибудь лучше.</w:t>
            </w:r>
          </w:p>
        </w:tc>
        <w:tc>
          <w:tcPr>
            <w:tcW w:w="1964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Грубая:</w:t>
            </w:r>
          </w:p>
          <w:p w:rsidR="00A465F1" w:rsidRPr="004F76B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катается на роликах, велосипеде.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23C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Тонкая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завязывает шнурки на ботинках;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сам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смазывает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кожу кремом;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точит карандаши.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65F1" w:rsidRPr="00564224" w:rsidTr="00A465F1">
        <w:tc>
          <w:tcPr>
            <w:tcW w:w="135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lastRenderedPageBreak/>
              <w:t>Возраст</w:t>
            </w:r>
          </w:p>
        </w:tc>
        <w:tc>
          <w:tcPr>
            <w:tcW w:w="2405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Социальное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поведение</w:t>
            </w:r>
          </w:p>
        </w:tc>
        <w:tc>
          <w:tcPr>
            <w:tcW w:w="3079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  <w:t>Самостоятельность</w:t>
            </w:r>
          </w:p>
        </w:tc>
        <w:tc>
          <w:tcPr>
            <w:tcW w:w="2706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  <w:t>Ответственность</w:t>
            </w:r>
          </w:p>
        </w:tc>
        <w:tc>
          <w:tcPr>
            <w:tcW w:w="268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Умение делать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выбор</w:t>
            </w:r>
          </w:p>
        </w:tc>
        <w:tc>
          <w:tcPr>
            <w:tcW w:w="2247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Терпение и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выдержка</w:t>
            </w:r>
          </w:p>
        </w:tc>
        <w:tc>
          <w:tcPr>
            <w:tcW w:w="1964" w:type="dxa"/>
          </w:tcPr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Моторика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грубая: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контроль</w:t>
            </w:r>
          </w:p>
          <w:p w:rsidR="00A465F1" w:rsidRPr="00B6351C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за телом;</w:t>
            </w:r>
          </w:p>
          <w:p w:rsidR="00A465F1" w:rsidRPr="00564224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мелкая: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ловкость</w:t>
            </w:r>
          </w:p>
        </w:tc>
      </w:tr>
      <w:tr w:rsidR="00A465F1" w:rsidRPr="00CF2886" w:rsidTr="00A465F1">
        <w:tc>
          <w:tcPr>
            <w:tcW w:w="1356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  <w:p w:rsidR="00A465F1" w:rsidRPr="00564224" w:rsidRDefault="00A465F1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564224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6 лет</w:t>
            </w:r>
          </w:p>
        </w:tc>
        <w:tc>
          <w:tcPr>
            <w:tcW w:w="2405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-Довольно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быстро осваивается в относительно большой группе (например, школьников);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Может поступиться собственными желаниями ради всей группы.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9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Днем может на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час-другой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оставаться дома один;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Знает дорогу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домой от сада;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Ориентируется в непривычном окружении.</w:t>
            </w:r>
          </w:p>
        </w:tc>
        <w:tc>
          <w:tcPr>
            <w:tcW w:w="2706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Каждый день вынимает почту из ящика;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Соблюдает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уговор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(например,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в какое время вернуться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домой);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Содержит в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чистоте свое велосипед;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Сам делает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себе бутерброд.</w:t>
            </w:r>
          </w:p>
        </w:tc>
        <w:tc>
          <w:tcPr>
            <w:tcW w:w="2687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Что делать на выходные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(поехать к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бабушке или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пойти поплавать);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Как долго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оставаться после обеда у друга;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с кем из друзей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он хочет сидеть за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столом в детском 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саду.</w:t>
            </w:r>
          </w:p>
        </w:tc>
        <w:tc>
          <w:tcPr>
            <w:tcW w:w="2247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Переносит то, что родители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иногда не 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могут сдержать обещание;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Способен переносить критику (не начинает сразу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 злиться</w:t>
            </w:r>
          </w:p>
          <w:p w:rsidR="00A465F1" w:rsidRPr="006C727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или плакать).</w:t>
            </w:r>
          </w:p>
        </w:tc>
        <w:tc>
          <w:tcPr>
            <w:tcW w:w="1964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Грубая: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плавает </w:t>
            </w:r>
          </w:p>
          <w:p w:rsidR="00A465F1" w:rsidRPr="004F76B9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(под присмотром);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может длительное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сидеть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смирно.</w:t>
            </w:r>
          </w:p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23C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Тонкая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способен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рисовать толстые и тонкие линии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круги;</w:t>
            </w:r>
          </w:p>
          <w:p w:rsidR="00A465F1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играет н каком-нибудь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инструменте.</w:t>
            </w:r>
          </w:p>
          <w:p w:rsidR="00A465F1" w:rsidRPr="00CF2886" w:rsidRDefault="00A465F1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465F1" w:rsidRDefault="00A465F1" w:rsidP="00A465F1"/>
    <w:tbl>
      <w:tblPr>
        <w:tblStyle w:val="a3"/>
        <w:tblW w:w="16444" w:type="dxa"/>
        <w:tblInd w:w="-939" w:type="dxa"/>
        <w:tblLook w:val="04A0" w:firstRow="1" w:lastRow="0" w:firstColumn="1" w:lastColumn="0" w:noHBand="0" w:noVBand="1"/>
      </w:tblPr>
      <w:tblGrid>
        <w:gridCol w:w="1356"/>
        <w:gridCol w:w="2438"/>
        <w:gridCol w:w="3079"/>
        <w:gridCol w:w="2706"/>
        <w:gridCol w:w="2687"/>
        <w:gridCol w:w="2067"/>
        <w:gridCol w:w="2111"/>
      </w:tblGrid>
      <w:tr w:rsidR="00346B70" w:rsidRPr="00A93D75" w:rsidTr="00346B70">
        <w:tc>
          <w:tcPr>
            <w:tcW w:w="1356" w:type="dxa"/>
          </w:tcPr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lastRenderedPageBreak/>
              <w:t>Возраст</w:t>
            </w:r>
          </w:p>
        </w:tc>
        <w:tc>
          <w:tcPr>
            <w:tcW w:w="2438" w:type="dxa"/>
          </w:tcPr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Социальное</w:t>
            </w:r>
          </w:p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поведение</w:t>
            </w:r>
          </w:p>
        </w:tc>
        <w:tc>
          <w:tcPr>
            <w:tcW w:w="3079" w:type="dxa"/>
          </w:tcPr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  <w:t>Самостоятельность</w:t>
            </w:r>
          </w:p>
        </w:tc>
        <w:tc>
          <w:tcPr>
            <w:tcW w:w="2706" w:type="dxa"/>
          </w:tcPr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B54BA1"/>
                <w:sz w:val="32"/>
                <w:szCs w:val="32"/>
              </w:rPr>
              <w:t>Ответственность</w:t>
            </w:r>
          </w:p>
        </w:tc>
        <w:tc>
          <w:tcPr>
            <w:tcW w:w="2687" w:type="dxa"/>
          </w:tcPr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Умение делать</w:t>
            </w:r>
          </w:p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выбор</w:t>
            </w:r>
          </w:p>
        </w:tc>
        <w:tc>
          <w:tcPr>
            <w:tcW w:w="2067" w:type="dxa"/>
          </w:tcPr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Терпение и</w:t>
            </w:r>
          </w:p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C15811"/>
                <w:sz w:val="32"/>
                <w:szCs w:val="32"/>
              </w:rPr>
              <w:t>выдержка</w:t>
            </w:r>
          </w:p>
        </w:tc>
        <w:tc>
          <w:tcPr>
            <w:tcW w:w="2111" w:type="dxa"/>
          </w:tcPr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Моторика</w:t>
            </w:r>
          </w:p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грубая: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контроль</w:t>
            </w:r>
          </w:p>
          <w:p w:rsidR="00346B70" w:rsidRPr="00B6351C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за телом;</w:t>
            </w:r>
          </w:p>
          <w:p w:rsidR="00346B70" w:rsidRPr="00A93D75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</w:pP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u w:val="single"/>
              </w:rPr>
              <w:t>мелкая:</w:t>
            </w:r>
            <w:r w:rsidRPr="00B635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ловкость</w:t>
            </w:r>
          </w:p>
        </w:tc>
      </w:tr>
      <w:tr w:rsidR="00346B70" w:rsidRPr="00CF2886" w:rsidTr="00346B70">
        <w:tc>
          <w:tcPr>
            <w:tcW w:w="1356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  <w:p w:rsidR="00346B70" w:rsidRPr="00564224" w:rsidRDefault="00346B70" w:rsidP="00614209">
            <w:pPr>
              <w:ind w:right="-456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564224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7 лет</w:t>
            </w:r>
          </w:p>
        </w:tc>
        <w:tc>
          <w:tcPr>
            <w:tcW w:w="2438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В коллективе терпим по отношению к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более слабым;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Входит в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положение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других (в том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числе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неудачников);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отстаивает справедливость.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9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Сам совершает маленькие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покупки;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Укладывает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школьный ранец, рюкзак, собирает принадлежности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для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дополнительных занятий (форма, тетрадки, ноты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и др.);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- Сам вспоминает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о забытом (звонит другу и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спрашивает о домашнем задании)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6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Убирает за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собой в ванной;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- Выгуливает собаку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(зависит от породы собаки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и уличного движения);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Поддерживает порядок в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детской комнате.</w:t>
            </w:r>
          </w:p>
        </w:tc>
        <w:tc>
          <w:tcPr>
            <w:tcW w:w="2687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- Что ему делать  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со своими 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карманными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>деньгами;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- Куда поехать в отпуск после предварительного выбора родителями);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6C7279">
              <w:rPr>
                <w:rFonts w:ascii="Times New Roman" w:hAnsi="Times New Roman" w:cs="Times New Roman"/>
                <w:sz w:val="32"/>
                <w:szCs w:val="32"/>
              </w:rPr>
              <w:t xml:space="preserve"> - Заниматься ли в какой-либо секции</w:t>
            </w:r>
          </w:p>
        </w:tc>
        <w:tc>
          <w:tcPr>
            <w:tcW w:w="2067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Выполняет то, что должен (домашние задания) 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прежде чем 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пойти гулять;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На занятиях / 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уроке 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перебивает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других, ждет, когда его </w:t>
            </w:r>
          </w:p>
          <w:p w:rsidR="00346B70" w:rsidRPr="006C727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спросят.</w:t>
            </w:r>
          </w:p>
        </w:tc>
        <w:tc>
          <w:tcPr>
            <w:tcW w:w="2111" w:type="dxa"/>
          </w:tcPr>
          <w:p w:rsidR="008D11AF" w:rsidRDefault="008D11AF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Грубая:</w:t>
            </w:r>
          </w:p>
          <w:p w:rsidR="00346B70" w:rsidRPr="004F76B9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может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участвовать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командных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спортивных 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играх 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(соблюдая правила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) .</w:t>
            </w:r>
            <w:proofErr w:type="gramEnd"/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 w:rsidRPr="00923C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Тонкая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раскрашивает картинки не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выходя за 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края;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при письме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выдерживает</w:t>
            </w:r>
          </w:p>
          <w:p w:rsidR="00346B70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ровные</w:t>
            </w:r>
          </w:p>
          <w:p w:rsidR="00346B70" w:rsidRPr="00E21D2D" w:rsidRDefault="00346B70" w:rsidP="00614209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строчки.</w:t>
            </w:r>
          </w:p>
          <w:p w:rsidR="00346B70" w:rsidRPr="00CF2886" w:rsidRDefault="00346B70" w:rsidP="00614209">
            <w:pPr>
              <w:ind w:right="-45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46B70" w:rsidRPr="00A465F1" w:rsidRDefault="00346B70" w:rsidP="00A465F1"/>
    <w:sectPr w:rsidR="00346B70" w:rsidRPr="00A465F1" w:rsidSect="00DC3D0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E6"/>
    <w:rsid w:val="001C54DA"/>
    <w:rsid w:val="00346B70"/>
    <w:rsid w:val="00524B55"/>
    <w:rsid w:val="006F0360"/>
    <w:rsid w:val="008D11AF"/>
    <w:rsid w:val="00A465F1"/>
    <w:rsid w:val="00C97FE6"/>
    <w:rsid w:val="00D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B6F7"/>
  <w15:chartTrackingRefBased/>
  <w15:docId w15:val="{235AD578-D250-4C12-A42C-E18D40A0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1</cp:lastModifiedBy>
  <cp:revision>6</cp:revision>
  <dcterms:created xsi:type="dcterms:W3CDTF">2019-10-04T14:02:00Z</dcterms:created>
  <dcterms:modified xsi:type="dcterms:W3CDTF">2020-09-24T14:20:00Z</dcterms:modified>
</cp:coreProperties>
</file>